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4632C0">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260ED4" w:rsidRPr="00260ED4">
        <w:t>R4-2302369</w:t>
      </w:r>
      <w:bookmarkStart w:id="2" w:name="_GoBack"/>
      <w:bookmarkEnd w:id="2"/>
    </w:p>
    <w:p w:rsidR="00675C27" w:rsidRPr="00444A16" w:rsidRDefault="00B143F9" w:rsidP="004632C0">
      <w:pPr>
        <w:pStyle w:val="a1"/>
        <w:jc w:val="both"/>
        <w:rPr>
          <w:rFonts w:eastAsia="宋体"/>
          <w:lang w:eastAsia="zh-CN"/>
        </w:rPr>
      </w:pPr>
      <w:r w:rsidRPr="00B143F9">
        <w:rPr>
          <w:rFonts w:eastAsia="宋体"/>
          <w:lang w:eastAsia="zh-CN"/>
        </w:rPr>
        <w:t>Athens, Greece, Feb 27 – Mar 03, 2023</w:t>
      </w:r>
    </w:p>
    <w:p w:rsidR="00F71A33" w:rsidRPr="00F71A33" w:rsidRDefault="00F71A33" w:rsidP="004632C0">
      <w:pPr>
        <w:pStyle w:val="a1"/>
        <w:jc w:val="both"/>
        <w:rPr>
          <w:rFonts w:eastAsia="宋体"/>
          <w:lang w:eastAsia="zh-CN"/>
        </w:rPr>
      </w:pPr>
    </w:p>
    <w:p w:rsidR="00911C40" w:rsidRPr="00F26092" w:rsidRDefault="00911C40" w:rsidP="004632C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4632C0">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162C">
        <w:rPr>
          <w:rFonts w:ascii="Arial" w:hAnsi="Arial" w:cs="Arial"/>
          <w:sz w:val="22"/>
        </w:rPr>
        <w:t>Discussion on conclusion of study phase for feasibility of lower MSD</w:t>
      </w:r>
    </w:p>
    <w:p w:rsidR="00911C40" w:rsidRPr="0022403E" w:rsidRDefault="00911C40" w:rsidP="004632C0">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12D07">
        <w:rPr>
          <w:rFonts w:ascii="Arial" w:hAnsi="Arial" w:cs="Arial"/>
          <w:sz w:val="22"/>
        </w:rPr>
        <w:t>9.6.4</w:t>
      </w:r>
    </w:p>
    <w:p w:rsidR="00911C40" w:rsidRPr="00A62DA7" w:rsidRDefault="00911C40" w:rsidP="004632C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4632C0">
      <w:pPr>
        <w:pStyle w:val="Heading1"/>
        <w:spacing w:after="240"/>
        <w:jc w:val="both"/>
        <w:rPr>
          <w:rFonts w:eastAsia="宋体"/>
          <w:lang w:eastAsia="zh-CN"/>
        </w:rPr>
      </w:pPr>
      <w:r>
        <w:rPr>
          <w:rFonts w:eastAsia="宋体" w:hint="eastAsia"/>
          <w:lang w:eastAsia="zh-CN"/>
        </w:rPr>
        <w:t>Introduction</w:t>
      </w:r>
    </w:p>
    <w:p w:rsidR="00B9629D" w:rsidRDefault="00AE3236" w:rsidP="004632C0">
      <w:pPr>
        <w:jc w:val="both"/>
      </w:pPr>
      <w:r>
        <w:t>According to the WID</w:t>
      </w:r>
      <w:r w:rsidR="00B9629D">
        <w:t xml:space="preserve"> [1]</w:t>
      </w:r>
      <w:r>
        <w:t>, the study phase is aimed to be concluded in RAN#99</w:t>
      </w:r>
      <w:r w:rsidR="00B9629D">
        <w:t>:</w:t>
      </w:r>
    </w:p>
    <w:p w:rsidR="0067162C" w:rsidRPr="0067162C" w:rsidRDefault="0067162C" w:rsidP="004632C0">
      <w:pPr>
        <w:jc w:val="both"/>
        <w:rPr>
          <w:b/>
          <w:i/>
          <w:lang w:val="en-US"/>
        </w:rPr>
      </w:pPr>
      <w:bookmarkStart w:id="3" w:name="OLE_LINK21"/>
      <w:r w:rsidRPr="0067162C">
        <w:rPr>
          <w:rFonts w:hint="eastAsia"/>
          <w:b/>
          <w:i/>
          <w:lang w:val="en-US"/>
        </w:rPr>
        <w:t xml:space="preserve">Investigate the feasibility of lower MSD for inter-band CA/EN-DC/DC combinations </w:t>
      </w:r>
      <w:r w:rsidRPr="0067162C">
        <w:rPr>
          <w:b/>
          <w:i/>
          <w:lang w:val="en-US"/>
        </w:rPr>
        <w:t>[</w:t>
      </w:r>
      <w:r w:rsidRPr="0067162C">
        <w:rPr>
          <w:rFonts w:hint="eastAsia"/>
          <w:b/>
          <w:i/>
          <w:lang w:val="en-US"/>
        </w:rPr>
        <w:t>RAN4</w:t>
      </w:r>
      <w:r w:rsidRPr="0067162C">
        <w:rPr>
          <w:b/>
          <w:i/>
          <w:lang w:val="en-US"/>
        </w:rPr>
        <w:t>]</w:t>
      </w:r>
    </w:p>
    <w:p w:rsidR="0067162C" w:rsidRPr="0067162C" w:rsidRDefault="0067162C" w:rsidP="00554428">
      <w:pPr>
        <w:numPr>
          <w:ilvl w:val="0"/>
          <w:numId w:val="10"/>
        </w:numPr>
        <w:spacing w:after="0"/>
        <w:ind w:hanging="357"/>
        <w:jc w:val="both"/>
        <w:rPr>
          <w:i/>
          <w:lang w:val="en-US"/>
        </w:rPr>
      </w:pPr>
      <w:bookmarkStart w:id="4" w:name="OLE_LINK6"/>
      <w:r w:rsidRPr="0067162C">
        <w:rPr>
          <w:i/>
          <w:lang w:val="en-US"/>
        </w:rPr>
        <w:t>Select a limited set of band combinations (2-4 combinations) to cover all types of MSD (harmonic, harmonic mixing, IMD and cross band isolation)</w:t>
      </w:r>
    </w:p>
    <w:p w:rsidR="0067162C" w:rsidRPr="0067162C" w:rsidRDefault="0067162C" w:rsidP="00554428">
      <w:pPr>
        <w:numPr>
          <w:ilvl w:val="0"/>
          <w:numId w:val="10"/>
        </w:numPr>
        <w:spacing w:after="0"/>
        <w:ind w:hanging="357"/>
        <w:jc w:val="both"/>
        <w:rPr>
          <w:i/>
          <w:lang w:val="en-US"/>
        </w:rPr>
      </w:pPr>
      <w:r w:rsidRPr="0067162C">
        <w:rPr>
          <w:i/>
          <w:lang w:val="en-US"/>
        </w:rPr>
        <w:t>Study how the MSD performance can be improved for the example band combinations</w:t>
      </w:r>
    </w:p>
    <w:p w:rsidR="0067162C" w:rsidRPr="0067162C" w:rsidRDefault="0067162C" w:rsidP="00554428">
      <w:pPr>
        <w:numPr>
          <w:ilvl w:val="0"/>
          <w:numId w:val="10"/>
        </w:numPr>
        <w:spacing w:after="0"/>
        <w:ind w:hanging="357"/>
        <w:jc w:val="both"/>
        <w:rPr>
          <w:i/>
          <w:lang w:val="en-US"/>
        </w:rPr>
      </w:pPr>
      <w:r w:rsidRPr="0067162C">
        <w:rPr>
          <w:i/>
          <w:lang w:val="en-US"/>
        </w:rPr>
        <w:t>Study of MSD improvement with different MSD sources (harmonics, IMD2/3/4/5, cross band isolation and harmonic mixing)</w:t>
      </w:r>
    </w:p>
    <w:p w:rsidR="0067162C" w:rsidRPr="0067162C" w:rsidRDefault="0067162C" w:rsidP="00554428">
      <w:pPr>
        <w:numPr>
          <w:ilvl w:val="0"/>
          <w:numId w:val="10"/>
        </w:numPr>
        <w:spacing w:after="0"/>
        <w:jc w:val="both"/>
        <w:rPr>
          <w:i/>
          <w:lang w:val="en-US"/>
        </w:rPr>
      </w:pPr>
      <w:r w:rsidRPr="0067162C">
        <w:rPr>
          <w:i/>
          <w:lang w:val="en-US"/>
        </w:rPr>
        <w:t>Study the feasibility of and options for allowing a UE to signal improved lower MSD performance capability for combinations where MSD is allowed</w:t>
      </w:r>
    </w:p>
    <w:p w:rsidR="0067162C" w:rsidRPr="0067162C" w:rsidRDefault="0067162C" w:rsidP="00554428">
      <w:pPr>
        <w:numPr>
          <w:ilvl w:val="0"/>
          <w:numId w:val="10"/>
        </w:numPr>
        <w:spacing w:after="0"/>
        <w:jc w:val="both"/>
        <w:rPr>
          <w:i/>
          <w:lang w:val="en-US"/>
        </w:rPr>
      </w:pPr>
      <w:r w:rsidRPr="0067162C">
        <w:rPr>
          <w:i/>
          <w:highlight w:val="yellow"/>
          <w:lang w:val="en-US"/>
        </w:rPr>
        <w:t>Aim to conclude the study phase by RAN#99, and further discuss in RAN#99 how to handle the objective based on the study progress.</w:t>
      </w:r>
    </w:p>
    <w:bookmarkEnd w:id="3"/>
    <w:bookmarkEnd w:id="4"/>
    <w:p w:rsidR="009A089A" w:rsidRDefault="00AE3236" w:rsidP="00A3579C">
      <w:pPr>
        <w:spacing w:beforeLines="100" w:before="240"/>
        <w:jc w:val="both"/>
      </w:pPr>
      <w:r>
        <w:rPr>
          <w:lang w:val="x-none"/>
        </w:rPr>
        <w:t>Given the current study progress, this contribution provides the recommended conclusion for the study phase.</w:t>
      </w:r>
    </w:p>
    <w:p w:rsidR="00062E8E" w:rsidRDefault="00062E8E" w:rsidP="004632C0">
      <w:pPr>
        <w:pStyle w:val="Heading1"/>
        <w:spacing w:after="240"/>
        <w:jc w:val="both"/>
        <w:rPr>
          <w:rFonts w:eastAsia="宋体"/>
          <w:lang w:eastAsia="zh-CN"/>
        </w:rPr>
      </w:pPr>
      <w:r>
        <w:rPr>
          <w:rFonts w:eastAsia="宋体" w:hint="eastAsia"/>
          <w:lang w:eastAsia="zh-CN"/>
        </w:rPr>
        <w:t>Discussion</w:t>
      </w:r>
    </w:p>
    <w:p w:rsidR="005369EE" w:rsidRDefault="00AE3236" w:rsidP="004632C0">
      <w:pPr>
        <w:jc w:val="both"/>
        <w:rPr>
          <w:lang w:val="en-US"/>
        </w:rPr>
      </w:pPr>
      <w:r>
        <w:rPr>
          <w:rFonts w:hint="eastAsia"/>
          <w:lang w:val="en-US"/>
        </w:rPr>
        <w:t>F</w:t>
      </w:r>
      <w:r>
        <w:rPr>
          <w:lang w:val="en-US"/>
        </w:rPr>
        <w:t xml:space="preserve">or study of MSD improvement, it was already concluded in the past meeting [2], </w:t>
      </w:r>
    </w:p>
    <w:p w:rsidR="00AE3236" w:rsidRPr="00AE3236" w:rsidRDefault="00AE3236" w:rsidP="004632C0">
      <w:pPr>
        <w:ind w:leftChars="100" w:left="200"/>
        <w:jc w:val="both"/>
        <w:rPr>
          <w:i/>
          <w:lang w:val="en-US"/>
        </w:rPr>
      </w:pPr>
      <w:r w:rsidRPr="00AE3236">
        <w:rPr>
          <w:rFonts w:hint="eastAsia"/>
          <w:i/>
          <w:color w:val="000000" w:themeColor="text1"/>
        </w:rPr>
        <w:t>A</w:t>
      </w:r>
      <w:r w:rsidRPr="00AE3236">
        <w:rPr>
          <w:i/>
          <w:color w:val="000000" w:themeColor="text1"/>
        </w:rPr>
        <w:t xml:space="preserve">ccording to the available evaluation from companies, it was concluded in RAN4#104-bis meeting that </w:t>
      </w:r>
      <w:r w:rsidRPr="00AE3236">
        <w:rPr>
          <w:i/>
          <w:color w:val="000000" w:themeColor="text1"/>
          <w:lang w:val="en-US"/>
        </w:rPr>
        <w:t>MSD improvement is feasible</w:t>
      </w:r>
      <w:r>
        <w:rPr>
          <w:i/>
          <w:color w:val="000000" w:themeColor="text1"/>
          <w:lang w:val="en-US"/>
        </w:rPr>
        <w:t>.</w:t>
      </w:r>
    </w:p>
    <w:p w:rsidR="005369EE" w:rsidRDefault="00AE3236" w:rsidP="004632C0">
      <w:pPr>
        <w:jc w:val="both"/>
      </w:pPr>
      <w:r>
        <w:rPr>
          <w:lang w:val="en-US"/>
        </w:rPr>
        <w:t xml:space="preserve">For study </w:t>
      </w:r>
      <w:r>
        <w:t>of signalling for improved lower MSD, the following agreements have been agreed in WFs till last meeting</w:t>
      </w:r>
      <w:r w:rsidR="00A3579C">
        <w:t xml:space="preserve"> [3][4]</w:t>
      </w:r>
      <w:r>
        <w:t>:</w:t>
      </w:r>
    </w:p>
    <w:tbl>
      <w:tblPr>
        <w:tblStyle w:val="TableGrid"/>
        <w:tblW w:w="0" w:type="auto"/>
        <w:tblLook w:val="04A0" w:firstRow="1" w:lastRow="0" w:firstColumn="1" w:lastColumn="0" w:noHBand="0" w:noVBand="1"/>
      </w:tblPr>
      <w:tblGrid>
        <w:gridCol w:w="9631"/>
      </w:tblGrid>
      <w:tr w:rsidR="0018030C" w:rsidTr="0018030C">
        <w:tc>
          <w:tcPr>
            <w:tcW w:w="9631" w:type="dxa"/>
          </w:tcPr>
          <w:p w:rsidR="0018030C" w:rsidRDefault="0018030C" w:rsidP="004632C0">
            <w:pPr>
              <w:pStyle w:val="Heading4"/>
              <w:numPr>
                <w:ilvl w:val="0"/>
                <w:numId w:val="0"/>
              </w:numPr>
              <w:tabs>
                <w:tab w:val="left" w:pos="432"/>
              </w:tabs>
              <w:spacing w:afterLines="50" w:after="120"/>
              <w:ind w:left="862" w:hanging="862"/>
              <w:jc w:val="both"/>
              <w:outlineLvl w:val="3"/>
              <w:rPr>
                <w:rFonts w:ascii="Times New Roman" w:hAnsi="Times New Roman"/>
                <w:b/>
                <w:i/>
                <w:sz w:val="20"/>
                <w:u w:val="single"/>
                <w:lang w:eastAsia="ko-KR"/>
              </w:rPr>
            </w:pPr>
            <w:r>
              <w:rPr>
                <w:rFonts w:ascii="Times New Roman" w:hAnsi="Times New Roman"/>
                <w:b/>
                <w:i/>
                <w:sz w:val="20"/>
                <w:u w:val="single"/>
                <w:lang w:eastAsia="ko-KR"/>
              </w:rPr>
              <w:t>Granularity of the optional lower MSD UE capability</w:t>
            </w:r>
          </w:p>
          <w:p w:rsidR="0018030C" w:rsidRPr="002D5C71" w:rsidRDefault="0018030C" w:rsidP="004632C0">
            <w:pPr>
              <w:spacing w:afterLines="50" w:after="120"/>
              <w:jc w:val="both"/>
              <w:rPr>
                <w:b/>
                <w:highlight w:val="green"/>
                <w:lang w:val="en-US"/>
              </w:rPr>
            </w:pPr>
            <w:r>
              <w:rPr>
                <w:b/>
                <w:highlight w:val="green"/>
              </w:rPr>
              <w:t>&lt;Agreement&gt;</w:t>
            </w:r>
          </w:p>
          <w:p w:rsidR="0018030C" w:rsidRPr="00AE50E0" w:rsidRDefault="0018030C" w:rsidP="00554428">
            <w:pPr>
              <w:numPr>
                <w:ilvl w:val="0"/>
                <w:numId w:val="12"/>
              </w:numPr>
              <w:overflowPunct/>
              <w:autoSpaceDE/>
              <w:autoSpaceDN/>
              <w:adjustRightInd/>
              <w:spacing w:afterLines="50" w:after="120"/>
              <w:jc w:val="both"/>
              <w:textAlignment w:val="auto"/>
              <w:rPr>
                <w:lang w:val="en-US"/>
              </w:rPr>
            </w:pPr>
            <w:r w:rsidRPr="00AE50E0">
              <w:rPr>
                <w:lang w:val="en-US"/>
              </w:rPr>
              <w:t>Use the following bullet as the starting point</w:t>
            </w:r>
            <w:r w:rsidRPr="00AE50E0">
              <w:rPr>
                <w:rFonts w:hint="eastAsia"/>
                <w:lang w:val="en-US"/>
              </w:rPr>
              <w:t xml:space="preserve"> for granularity of the optional lower MSD UE </w:t>
            </w:r>
            <w:r w:rsidRPr="00AE50E0">
              <w:rPr>
                <w:lang w:val="en-US"/>
              </w:rPr>
              <w:t>capability</w:t>
            </w:r>
          </w:p>
          <w:p w:rsidR="0018030C" w:rsidRPr="00AE50E0" w:rsidRDefault="0018030C" w:rsidP="00554428">
            <w:pPr>
              <w:numPr>
                <w:ilvl w:val="1"/>
                <w:numId w:val="12"/>
              </w:numPr>
              <w:overflowPunct/>
              <w:autoSpaceDE/>
              <w:autoSpaceDN/>
              <w:adjustRightInd/>
              <w:spacing w:afterLines="50" w:after="120"/>
              <w:jc w:val="both"/>
              <w:textAlignment w:val="auto"/>
              <w:rPr>
                <w:lang w:val="en-US"/>
              </w:rPr>
            </w:pPr>
            <w:r w:rsidRPr="00AE50E0">
              <w:t>per victim band per MSD type per band combination</w:t>
            </w:r>
          </w:p>
          <w:p w:rsidR="0018030C" w:rsidRDefault="0018030C" w:rsidP="004632C0">
            <w:pPr>
              <w:pStyle w:val="Heading4"/>
              <w:numPr>
                <w:ilvl w:val="0"/>
                <w:numId w:val="0"/>
              </w:numPr>
              <w:tabs>
                <w:tab w:val="left" w:pos="432"/>
              </w:tabs>
              <w:spacing w:afterLines="50" w:after="120"/>
              <w:ind w:left="862" w:hanging="862"/>
              <w:jc w:val="both"/>
              <w:outlineLvl w:val="3"/>
              <w:rPr>
                <w:rFonts w:ascii="Times New Roman" w:hAnsi="Times New Roman"/>
                <w:b/>
                <w:i/>
                <w:sz w:val="20"/>
                <w:u w:val="single"/>
                <w:lang w:eastAsia="ko-KR"/>
              </w:rPr>
            </w:pPr>
            <w:r>
              <w:rPr>
                <w:rFonts w:ascii="Times New Roman" w:hAnsi="Times New Roman"/>
                <w:b/>
                <w:i/>
                <w:sz w:val="20"/>
                <w:u w:val="single"/>
                <w:lang w:eastAsia="ko-KR"/>
              </w:rPr>
              <w:t>Commonality of the lower MSD capability</w:t>
            </w:r>
          </w:p>
          <w:p w:rsidR="0018030C" w:rsidRDefault="0018030C" w:rsidP="004632C0">
            <w:pPr>
              <w:spacing w:afterLines="50" w:after="120"/>
              <w:jc w:val="both"/>
            </w:pPr>
            <w:r>
              <w:rPr>
                <w:b/>
                <w:highlight w:val="green"/>
              </w:rPr>
              <w:t>&lt;Agreement&gt;</w:t>
            </w:r>
            <w:r>
              <w:t xml:space="preserve">: </w:t>
            </w:r>
          </w:p>
          <w:p w:rsidR="0018030C" w:rsidRPr="00C24963" w:rsidRDefault="0018030C" w:rsidP="004632C0">
            <w:pPr>
              <w:jc w:val="both"/>
              <w:rPr>
                <w:rFonts w:eastAsia="等线"/>
                <w:lang w:val="en-US"/>
              </w:rPr>
            </w:pPr>
            <w:r w:rsidRPr="00C24963">
              <w:rPr>
                <w:rFonts w:eastAsia="等线"/>
                <w:lang w:val="en-US"/>
              </w:rPr>
              <w:t>One common capability report scheme should apply for all band combinations rather than only example BC.</w:t>
            </w:r>
          </w:p>
          <w:p w:rsidR="0018030C" w:rsidRDefault="0018030C" w:rsidP="004632C0">
            <w:pPr>
              <w:pStyle w:val="Heading4"/>
              <w:numPr>
                <w:ilvl w:val="0"/>
                <w:numId w:val="0"/>
              </w:numPr>
              <w:tabs>
                <w:tab w:val="left" w:pos="432"/>
              </w:tabs>
              <w:spacing w:afterLines="50" w:after="120"/>
              <w:ind w:left="862" w:hanging="862"/>
              <w:jc w:val="both"/>
              <w:outlineLvl w:val="3"/>
              <w:rPr>
                <w:b/>
                <w:i/>
                <w:szCs w:val="21"/>
                <w:u w:val="single"/>
              </w:rPr>
            </w:pPr>
            <w:r>
              <w:rPr>
                <w:rFonts w:ascii="Times New Roman" w:hAnsi="Times New Roman"/>
                <w:b/>
                <w:i/>
                <w:sz w:val="20"/>
                <w:u w:val="single"/>
                <w:lang w:eastAsia="ko-KR"/>
              </w:rPr>
              <w:t xml:space="preserve">What’s the supposed NW </w:t>
            </w:r>
            <w:proofErr w:type="spellStart"/>
            <w:r>
              <w:rPr>
                <w:rFonts w:ascii="Times New Roman" w:hAnsi="Times New Roman"/>
                <w:b/>
                <w:i/>
                <w:sz w:val="20"/>
                <w:u w:val="single"/>
                <w:lang w:eastAsia="ko-KR"/>
              </w:rPr>
              <w:t>behaviour</w:t>
            </w:r>
            <w:proofErr w:type="spellEnd"/>
            <w:r>
              <w:rPr>
                <w:rFonts w:ascii="Times New Roman" w:hAnsi="Times New Roman"/>
                <w:b/>
                <w:i/>
                <w:sz w:val="20"/>
                <w:u w:val="single"/>
                <w:lang w:eastAsia="ko-KR"/>
              </w:rPr>
              <w:t xml:space="preserve"> for the possible lower MSD capability</w:t>
            </w:r>
          </w:p>
          <w:p w:rsidR="0018030C" w:rsidRDefault="0018030C" w:rsidP="004632C0">
            <w:pPr>
              <w:spacing w:afterLines="50" w:after="120"/>
              <w:jc w:val="both"/>
            </w:pPr>
            <w:r w:rsidRPr="00445CEC">
              <w:rPr>
                <w:b/>
                <w:highlight w:val="green"/>
              </w:rPr>
              <w:t>&lt;Agreement&gt;</w:t>
            </w:r>
          </w:p>
          <w:p w:rsidR="0018030C" w:rsidRDefault="0018030C" w:rsidP="004632C0">
            <w:pPr>
              <w:jc w:val="both"/>
            </w:pPr>
            <w:r w:rsidRPr="00CF448C">
              <w:t>No need to make a conclusion for the specific NW behaviour. NW behaviour can be discussed along with the signalling information conveyed to the network</w:t>
            </w:r>
          </w:p>
          <w:p w:rsidR="0018030C" w:rsidRPr="00CE539A" w:rsidRDefault="0018030C" w:rsidP="004632C0">
            <w:pPr>
              <w:pStyle w:val="Heading4"/>
              <w:numPr>
                <w:ilvl w:val="0"/>
                <w:numId w:val="0"/>
              </w:numPr>
              <w:tabs>
                <w:tab w:val="left" w:pos="432"/>
              </w:tabs>
              <w:spacing w:afterLines="50" w:after="120"/>
              <w:ind w:left="862" w:hanging="862"/>
              <w:jc w:val="both"/>
              <w:outlineLvl w:val="3"/>
              <w:rPr>
                <w:rFonts w:ascii="Times New Roman" w:hAnsi="Times New Roman"/>
                <w:b/>
                <w:i/>
                <w:sz w:val="20"/>
                <w:u w:val="single"/>
                <w:lang w:eastAsia="ko-KR"/>
              </w:rPr>
            </w:pPr>
            <w:r>
              <w:rPr>
                <w:rFonts w:ascii="Times New Roman" w:hAnsi="Times New Roman"/>
                <w:b/>
                <w:i/>
                <w:sz w:val="20"/>
                <w:u w:val="single"/>
                <w:lang w:eastAsia="ko-KR"/>
              </w:rPr>
              <w:lastRenderedPageBreak/>
              <w:t>Absolute MSD value/threshold(s) or relative threshold(s)</w:t>
            </w:r>
            <w:r>
              <w:rPr>
                <w:rFonts w:ascii="Times New Roman" w:hAnsi="Times New Roman"/>
                <w:sz w:val="20"/>
                <w:lang w:eastAsia="ko-KR"/>
              </w:rPr>
              <w:t xml:space="preserve"> </w:t>
            </w:r>
          </w:p>
          <w:p w:rsidR="0018030C" w:rsidRPr="00445CEC" w:rsidRDefault="0018030C" w:rsidP="004632C0">
            <w:pPr>
              <w:spacing w:afterLines="50" w:after="120"/>
              <w:jc w:val="both"/>
              <w:rPr>
                <w:b/>
                <w:highlight w:val="green"/>
              </w:rPr>
            </w:pPr>
            <w:r w:rsidRPr="00445CEC">
              <w:rPr>
                <w:b/>
                <w:highlight w:val="green"/>
              </w:rPr>
              <w:t>&lt;Agreement&gt;</w:t>
            </w:r>
          </w:p>
          <w:p w:rsidR="0018030C" w:rsidRDefault="0018030C" w:rsidP="004632C0">
            <w:pPr>
              <w:jc w:val="both"/>
              <w:rPr>
                <w:lang w:val="en-US" w:eastAsia="en-US"/>
              </w:rPr>
            </w:pPr>
            <w:r w:rsidRPr="00CF448C">
              <w:t>It is suggested to define exact absolute Lower MSD threshold(s)</w:t>
            </w:r>
          </w:p>
          <w:p w:rsidR="0018030C" w:rsidRDefault="0018030C" w:rsidP="004632C0">
            <w:pPr>
              <w:pStyle w:val="Heading4"/>
              <w:numPr>
                <w:ilvl w:val="0"/>
                <w:numId w:val="0"/>
              </w:numPr>
              <w:tabs>
                <w:tab w:val="left" w:pos="432"/>
              </w:tabs>
              <w:spacing w:afterLines="50" w:after="120"/>
              <w:ind w:left="862" w:hanging="862"/>
              <w:jc w:val="both"/>
              <w:outlineLvl w:val="3"/>
              <w:rPr>
                <w:rFonts w:ascii="Times New Roman" w:hAnsi="Times New Roman"/>
                <w:b/>
                <w:i/>
                <w:sz w:val="20"/>
                <w:u w:val="single"/>
                <w:lang w:eastAsia="ko-KR"/>
              </w:rPr>
            </w:pPr>
            <w:r>
              <w:rPr>
                <w:rFonts w:ascii="Times New Roman" w:hAnsi="Times New Roman" w:hint="eastAsia"/>
                <w:b/>
                <w:i/>
                <w:sz w:val="20"/>
                <w:u w:val="single"/>
              </w:rPr>
              <w:t>Single</w:t>
            </w:r>
            <w:r>
              <w:rPr>
                <w:rFonts w:ascii="Times New Roman" w:hAnsi="Times New Roman"/>
                <w:b/>
                <w:i/>
                <w:sz w:val="20"/>
                <w:u w:val="single"/>
                <w:lang w:eastAsia="ko-KR"/>
              </w:rPr>
              <w:t xml:space="preserve"> value/threshold or multiple threshold</w:t>
            </w:r>
            <w:r>
              <w:rPr>
                <w:rFonts w:ascii="Times New Roman" w:hAnsi="Times New Roman" w:hint="eastAsia"/>
                <w:b/>
                <w:i/>
                <w:sz w:val="20"/>
                <w:u w:val="single"/>
              </w:rPr>
              <w:t>s</w:t>
            </w:r>
            <w:r>
              <w:rPr>
                <w:rFonts w:ascii="Times New Roman" w:hAnsi="Times New Roman"/>
                <w:b/>
                <w:i/>
                <w:sz w:val="20"/>
                <w:u w:val="single"/>
              </w:rPr>
              <w:t xml:space="preserve"> </w:t>
            </w:r>
          </w:p>
          <w:p w:rsidR="0018030C" w:rsidRPr="007402E6" w:rsidRDefault="0018030C" w:rsidP="004632C0">
            <w:pPr>
              <w:spacing w:afterLines="50" w:after="120"/>
              <w:jc w:val="both"/>
              <w:rPr>
                <w:b/>
                <w:highlight w:val="yellow"/>
              </w:rPr>
            </w:pPr>
            <w:r w:rsidRPr="00311FE7">
              <w:rPr>
                <w:b/>
                <w:highlight w:val="green"/>
              </w:rPr>
              <w:t>&lt;Agreement&gt;</w:t>
            </w:r>
            <w:r>
              <w:rPr>
                <w:b/>
                <w:highlight w:val="green"/>
              </w:rPr>
              <w:t>:</w:t>
            </w:r>
          </w:p>
          <w:p w:rsidR="0018030C" w:rsidRPr="00B04F62" w:rsidRDefault="0018030C" w:rsidP="00554428">
            <w:pPr>
              <w:pStyle w:val="ListParagraph"/>
              <w:widowControl/>
              <w:numPr>
                <w:ilvl w:val="0"/>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Define the multiple thresholds for lower MSD</w:t>
            </w:r>
          </w:p>
          <w:p w:rsidR="0018030C" w:rsidRPr="00B04F62" w:rsidRDefault="0018030C" w:rsidP="00554428">
            <w:pPr>
              <w:pStyle w:val="ListParagraph"/>
              <w:widowControl/>
              <w:numPr>
                <w:ilvl w:val="1"/>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FFS on whether identical thresholds can be applicable to all the MSD types and aggressor power class</w:t>
            </w:r>
          </w:p>
          <w:p w:rsidR="0018030C" w:rsidRDefault="0018030C" w:rsidP="004632C0">
            <w:pPr>
              <w:jc w:val="both"/>
            </w:pPr>
            <w:r w:rsidRPr="00CF448C">
              <w:t>Identical thresholds can be applicable to all the band combinations</w:t>
            </w:r>
          </w:p>
          <w:p w:rsidR="0018030C" w:rsidRPr="008074CF" w:rsidRDefault="0018030C" w:rsidP="004632C0">
            <w:pPr>
              <w:pStyle w:val="Heading4"/>
              <w:numPr>
                <w:ilvl w:val="0"/>
                <w:numId w:val="0"/>
              </w:numPr>
              <w:tabs>
                <w:tab w:val="left" w:pos="432"/>
              </w:tabs>
              <w:spacing w:afterLines="50" w:after="120"/>
              <w:ind w:left="862" w:hanging="862"/>
              <w:jc w:val="both"/>
              <w:outlineLvl w:val="3"/>
              <w:rPr>
                <w:rFonts w:ascii="Times New Roman" w:hAnsi="Times New Roman"/>
                <w:b/>
                <w:i/>
                <w:sz w:val="20"/>
                <w:u w:val="single"/>
                <w:lang w:eastAsia="ko-KR"/>
              </w:rPr>
            </w:pPr>
            <w:r>
              <w:rPr>
                <w:rFonts w:ascii="Times New Roman" w:hAnsi="Times New Roman"/>
                <w:b/>
                <w:i/>
                <w:sz w:val="20"/>
                <w:u w:val="single"/>
                <w:lang w:eastAsia="ko-KR"/>
              </w:rPr>
              <w:t>Lower MSD capability if reported should be verified</w:t>
            </w:r>
          </w:p>
          <w:p w:rsidR="0018030C" w:rsidRPr="007402E6" w:rsidRDefault="0018030C" w:rsidP="004632C0">
            <w:pPr>
              <w:spacing w:afterLines="50" w:after="120"/>
              <w:jc w:val="both"/>
              <w:rPr>
                <w:b/>
                <w:highlight w:val="green"/>
              </w:rPr>
            </w:pPr>
            <w:r>
              <w:rPr>
                <w:rFonts w:hint="eastAsia"/>
                <w:b/>
                <w:highlight w:val="green"/>
              </w:rPr>
              <w:t>&lt;</w:t>
            </w:r>
            <w:r w:rsidRPr="007402E6">
              <w:rPr>
                <w:b/>
                <w:highlight w:val="green"/>
              </w:rPr>
              <w:t>Agreement</w:t>
            </w:r>
            <w:r>
              <w:rPr>
                <w:b/>
                <w:highlight w:val="green"/>
              </w:rPr>
              <w:t>&gt;</w:t>
            </w:r>
          </w:p>
          <w:p w:rsidR="0018030C" w:rsidRPr="00B04F62" w:rsidRDefault="0018030C" w:rsidP="00554428">
            <w:pPr>
              <w:pStyle w:val="ListParagraph"/>
              <w:widowControl/>
              <w:numPr>
                <w:ilvl w:val="0"/>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 xml:space="preserve">The performance of UE reporting </w:t>
            </w:r>
            <w:r w:rsidRPr="00B04F62">
              <w:rPr>
                <w:rFonts w:ascii="Times New Roman" w:hAnsi="Times New Roman"/>
                <w:sz w:val="20"/>
                <w:szCs w:val="20"/>
                <w:lang w:eastAsia="ko-KR"/>
              </w:rPr>
              <w:t>Lower MSD capability needs be verified</w:t>
            </w:r>
          </w:p>
          <w:p w:rsidR="0018030C" w:rsidRPr="00B04F62" w:rsidRDefault="0018030C" w:rsidP="00554428">
            <w:pPr>
              <w:pStyle w:val="ListParagraph"/>
              <w:widowControl/>
              <w:numPr>
                <w:ilvl w:val="1"/>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 xml:space="preserve">UE should meet the requirement for lower MSD </w:t>
            </w:r>
            <w:r w:rsidRPr="00B04F62">
              <w:rPr>
                <w:rFonts w:ascii="Times New Roman" w:hAnsi="Times New Roman"/>
                <w:sz w:val="20"/>
                <w:szCs w:val="20"/>
                <w:lang w:eastAsia="zh-CN"/>
              </w:rPr>
              <w:t>capability</w:t>
            </w:r>
            <w:r w:rsidRPr="00B04F62">
              <w:rPr>
                <w:rFonts w:ascii="Times New Roman" w:hAnsi="Times New Roman"/>
                <w:sz w:val="20"/>
                <w:szCs w:val="20"/>
              </w:rPr>
              <w:t>.</w:t>
            </w:r>
          </w:p>
          <w:p w:rsidR="0018030C" w:rsidRPr="00B04F62" w:rsidRDefault="0018030C" w:rsidP="00554428">
            <w:pPr>
              <w:pStyle w:val="ListParagraph"/>
              <w:widowControl/>
              <w:numPr>
                <w:ilvl w:val="1"/>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If UE met the requirement of lower MSD capability, the UE is considered to comply with existing minimum requirement.</w:t>
            </w:r>
          </w:p>
          <w:p w:rsidR="0018030C" w:rsidRPr="0018030C" w:rsidRDefault="0018030C" w:rsidP="00554428">
            <w:pPr>
              <w:pStyle w:val="ListParagraph"/>
              <w:widowControl/>
              <w:numPr>
                <w:ilvl w:val="0"/>
                <w:numId w:val="11"/>
              </w:numPr>
              <w:overflowPunct w:val="0"/>
              <w:autoSpaceDE w:val="0"/>
              <w:autoSpaceDN w:val="0"/>
              <w:adjustRightInd w:val="0"/>
              <w:spacing w:afterLines="50" w:after="120"/>
              <w:ind w:firstLineChars="0"/>
              <w:textAlignment w:val="baseline"/>
              <w:rPr>
                <w:rFonts w:ascii="Times New Roman" w:hAnsi="Times New Roman"/>
                <w:sz w:val="20"/>
                <w:szCs w:val="20"/>
              </w:rPr>
            </w:pPr>
            <w:r w:rsidRPr="00B04F62">
              <w:rPr>
                <w:rFonts w:ascii="Times New Roman" w:hAnsi="Times New Roman"/>
                <w:sz w:val="20"/>
                <w:szCs w:val="20"/>
              </w:rPr>
              <w:t>If UE failed the requirement of lower MSD capability, that UE cannot signal the support for lower MSD capability. If UE passes the existing minimum requirements and UE does not report the lower MSD capability, the UE complies with the minimum requirement.</w:t>
            </w:r>
          </w:p>
        </w:tc>
      </w:tr>
    </w:tbl>
    <w:p w:rsidR="00B04F62" w:rsidRPr="00C24963" w:rsidRDefault="00C24963" w:rsidP="004632C0">
      <w:pPr>
        <w:spacing w:beforeLines="50" w:before="120"/>
        <w:jc w:val="both"/>
        <w:rPr>
          <w:lang w:val="x-none"/>
        </w:rPr>
      </w:pPr>
      <w:r>
        <w:rPr>
          <w:lang w:val="x-none"/>
        </w:rPr>
        <w:lastRenderedPageBreak/>
        <w:t>With the above agreements, it is perceived that introduction of lower MSD capability is feasible, while the details relevant to the capability design can be further discussed.</w:t>
      </w:r>
    </w:p>
    <w:p w:rsidR="00F35911" w:rsidRDefault="00F35911" w:rsidP="004632C0">
      <w:pPr>
        <w:jc w:val="both"/>
        <w:rPr>
          <w:b/>
          <w:i/>
          <w:lang w:val="en-US" w:eastAsia="en-US"/>
        </w:rPr>
      </w:pPr>
      <w:r w:rsidRPr="005369EE">
        <w:rPr>
          <w:b/>
          <w:i/>
          <w:lang w:val="en-US" w:eastAsia="en-US"/>
        </w:rPr>
        <w:t>Proposal:</w:t>
      </w:r>
      <w:r>
        <w:rPr>
          <w:b/>
          <w:i/>
          <w:lang w:val="en-US" w:eastAsia="en-US"/>
        </w:rPr>
        <w:t xml:space="preserve"> It is proposed to report the following conclusion on study phase of lower MSD</w:t>
      </w:r>
      <w:r w:rsidR="00C24963">
        <w:rPr>
          <w:b/>
          <w:i/>
          <w:lang w:val="en-US" w:eastAsia="en-US"/>
        </w:rPr>
        <w:t xml:space="preserve"> in RAN#99</w:t>
      </w:r>
      <w:r>
        <w:rPr>
          <w:b/>
          <w:i/>
          <w:lang w:val="en-US" w:eastAsia="en-US"/>
        </w:rPr>
        <w:t>.</w:t>
      </w:r>
    </w:p>
    <w:p w:rsidR="00C24963" w:rsidRDefault="00C24963"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The feasibility for MSD improvement for all kinds of MSD has been confirmed based on the evaluation from companies on the selected example band combinations.</w:t>
      </w:r>
    </w:p>
    <w:p w:rsidR="00C24963" w:rsidRDefault="00C24963"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Several promising options for allowing a UE to signal improved lower MSD performance ha</w:t>
      </w:r>
      <w:r w:rsidR="00965CE9">
        <w:rPr>
          <w:rFonts w:ascii="Times New Roman" w:hAnsi="Times New Roman"/>
          <w:b/>
          <w:i/>
          <w:lang w:val="en-GB"/>
        </w:rPr>
        <w:t>ve</w:t>
      </w:r>
      <w:r>
        <w:rPr>
          <w:rFonts w:ascii="Times New Roman" w:hAnsi="Times New Roman"/>
          <w:b/>
          <w:i/>
          <w:lang w:val="en-GB"/>
        </w:rPr>
        <w:t xml:space="preserve"> been discussed, with which companies think it is feasible to introduce the lower MSD capability.</w:t>
      </w:r>
    </w:p>
    <w:p w:rsidR="00C24963" w:rsidRPr="00FE44A2" w:rsidRDefault="00C24963"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Details of the lower MSD capability will be further discussed in the UE RF FR1 WI.</w:t>
      </w:r>
    </w:p>
    <w:p w:rsidR="00A33E8E" w:rsidRDefault="00A33E8E" w:rsidP="004632C0">
      <w:pPr>
        <w:pStyle w:val="Heading1"/>
        <w:spacing w:after="240"/>
        <w:jc w:val="both"/>
        <w:rPr>
          <w:rFonts w:eastAsia="宋体"/>
          <w:lang w:eastAsia="zh-CN"/>
        </w:rPr>
      </w:pPr>
      <w:r>
        <w:rPr>
          <w:rFonts w:eastAsia="宋体" w:hint="eastAsia"/>
          <w:lang w:eastAsia="zh-CN"/>
        </w:rPr>
        <w:t>Conclusion</w:t>
      </w:r>
    </w:p>
    <w:p w:rsidR="00FC30F5" w:rsidRDefault="005369EE" w:rsidP="004632C0">
      <w:pPr>
        <w:jc w:val="both"/>
      </w:pPr>
      <w:r>
        <w:t xml:space="preserve">This contribution provides </w:t>
      </w:r>
      <w:r w:rsidR="00D411FA">
        <w:t xml:space="preserve">an </w:t>
      </w:r>
      <w:r w:rsidR="00965CE9">
        <w:t xml:space="preserve">overview of the study phase </w:t>
      </w:r>
      <w:r w:rsidR="00D411FA">
        <w:t>for</w:t>
      </w:r>
      <w:r w:rsidR="00965CE9">
        <w:t xml:space="preserve"> lower MSD</w:t>
      </w:r>
      <w:r w:rsidR="007A5741">
        <w:t xml:space="preserve"> objective</w:t>
      </w:r>
      <w:r w:rsidR="009C2DE0">
        <w:t xml:space="preserve">. Based on the progress as of now, it is proposed to make a conclusion on the study phase </w:t>
      </w:r>
      <w:r w:rsidR="00D411FA">
        <w:t>in</w:t>
      </w:r>
      <w:r w:rsidR="009C2DE0">
        <w:t xml:space="preserve"> RAN</w:t>
      </w:r>
      <w:r w:rsidR="00D411FA">
        <w:t>#99</w:t>
      </w:r>
      <w:r w:rsidR="009C2DE0">
        <w:t xml:space="preserve"> meeting and continue discuss</w:t>
      </w:r>
      <w:r w:rsidR="00C057BE">
        <w:t>ion on</w:t>
      </w:r>
      <w:r w:rsidR="009C2DE0">
        <w:t xml:space="preserve"> the details of signalling design in the WI. </w:t>
      </w:r>
    </w:p>
    <w:p w:rsidR="009C2DE0" w:rsidRDefault="009C2DE0" w:rsidP="004632C0">
      <w:pPr>
        <w:jc w:val="both"/>
        <w:rPr>
          <w:b/>
          <w:i/>
          <w:lang w:val="en-US" w:eastAsia="en-US"/>
        </w:rPr>
      </w:pPr>
      <w:r w:rsidRPr="005369EE">
        <w:rPr>
          <w:b/>
          <w:i/>
          <w:lang w:val="en-US" w:eastAsia="en-US"/>
        </w:rPr>
        <w:t>Proposal:</w:t>
      </w:r>
      <w:r>
        <w:rPr>
          <w:b/>
          <w:i/>
          <w:lang w:val="en-US" w:eastAsia="en-US"/>
        </w:rPr>
        <w:t xml:space="preserve"> It is proposed to report the following conclusion on study phase of lower MSD in RAN#99.</w:t>
      </w:r>
    </w:p>
    <w:p w:rsidR="009C2DE0" w:rsidRDefault="009C2DE0"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The feasibility for MSD improvement for all kinds of MSD has been confirmed based on the evaluation from companies on the selected example band combinations.</w:t>
      </w:r>
    </w:p>
    <w:p w:rsidR="009C2DE0" w:rsidRDefault="009C2DE0"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Several promising options for allowing a UE to signal improved lower MSD performance have been discussed, with which companies think it is feasible to introduce the lower MSD capability.</w:t>
      </w:r>
    </w:p>
    <w:p w:rsidR="009C2DE0" w:rsidRPr="006B0CD9" w:rsidRDefault="009C2DE0" w:rsidP="00554428">
      <w:pPr>
        <w:pStyle w:val="ListParagraph"/>
        <w:numPr>
          <w:ilvl w:val="0"/>
          <w:numId w:val="13"/>
        </w:numPr>
        <w:ind w:firstLineChars="0"/>
        <w:rPr>
          <w:rFonts w:ascii="Times New Roman" w:hAnsi="Times New Roman"/>
          <w:b/>
          <w:i/>
          <w:lang w:val="en-GB"/>
        </w:rPr>
      </w:pPr>
      <w:r>
        <w:rPr>
          <w:rFonts w:ascii="Times New Roman" w:hAnsi="Times New Roman"/>
          <w:b/>
          <w:i/>
          <w:lang w:val="en-GB"/>
        </w:rPr>
        <w:t>Details of the lower MSD capability will be further discussed in the UE RF FR1 WI.</w:t>
      </w:r>
    </w:p>
    <w:p w:rsidR="00B22DA6" w:rsidRDefault="00B22DA6" w:rsidP="004632C0">
      <w:pPr>
        <w:pStyle w:val="Heading1"/>
        <w:numPr>
          <w:ilvl w:val="0"/>
          <w:numId w:val="0"/>
        </w:numPr>
        <w:jc w:val="both"/>
        <w:rPr>
          <w:rFonts w:eastAsia="宋体"/>
          <w:lang w:eastAsia="zh-CN"/>
        </w:rPr>
      </w:pPr>
      <w:r>
        <w:t>References</w:t>
      </w:r>
    </w:p>
    <w:p w:rsidR="00C53757" w:rsidRDefault="0035262B" w:rsidP="004632C0">
      <w:pPr>
        <w:jc w:val="both"/>
        <w:rPr>
          <w:lang w:eastAsia="ja-JP"/>
        </w:rPr>
      </w:pPr>
      <w:r>
        <w:rPr>
          <w:rFonts w:hint="eastAsia"/>
        </w:rPr>
        <w:t>[1]</w:t>
      </w:r>
      <w:r w:rsidR="005369EE">
        <w:t xml:space="preserve"> </w:t>
      </w:r>
      <w:r w:rsidR="0067162C" w:rsidRPr="0067162C">
        <w:rPr>
          <w:lang w:eastAsia="ja-JP"/>
        </w:rPr>
        <w:t>RP-223343</w:t>
      </w:r>
      <w:r w:rsidR="00355387">
        <w:rPr>
          <w:lang w:eastAsia="ja-JP"/>
        </w:rPr>
        <w:t xml:space="preserve">, WID revision: RF requirements enhancement for NR frequency range 1 (FR1), Huawei, </w:t>
      </w:r>
      <w:proofErr w:type="spellStart"/>
      <w:r w:rsidR="00355387">
        <w:rPr>
          <w:lang w:eastAsia="ja-JP"/>
        </w:rPr>
        <w:t>HiSilicon</w:t>
      </w:r>
      <w:proofErr w:type="spellEnd"/>
    </w:p>
    <w:p w:rsidR="00AE3236" w:rsidRDefault="00AE3236" w:rsidP="004632C0">
      <w:pPr>
        <w:jc w:val="both"/>
        <w:rPr>
          <w:rFonts w:eastAsiaTheme="minorEastAsia"/>
        </w:rPr>
      </w:pPr>
      <w:r>
        <w:rPr>
          <w:rFonts w:eastAsiaTheme="minorEastAsia" w:hint="eastAsia"/>
        </w:rPr>
        <w:t>[</w:t>
      </w:r>
      <w:r>
        <w:rPr>
          <w:rFonts w:eastAsiaTheme="minorEastAsia"/>
        </w:rPr>
        <w:t>2] TR 38.881 v0.2.0</w:t>
      </w:r>
    </w:p>
    <w:p w:rsidR="00D411FA" w:rsidRDefault="00D411FA" w:rsidP="004632C0">
      <w:pPr>
        <w:jc w:val="both"/>
        <w:rPr>
          <w:rFonts w:eastAsiaTheme="minorEastAsia"/>
        </w:rPr>
      </w:pPr>
      <w:r>
        <w:rPr>
          <w:rFonts w:eastAsiaTheme="minorEastAsia" w:hint="eastAsia"/>
        </w:rPr>
        <w:t>[</w:t>
      </w:r>
      <w:r>
        <w:rPr>
          <w:rFonts w:eastAsiaTheme="minorEastAsia"/>
        </w:rPr>
        <w:t xml:space="preserve">3] </w:t>
      </w:r>
      <w:r w:rsidRPr="00D411FA">
        <w:rPr>
          <w:rFonts w:eastAsiaTheme="minorEastAsia"/>
        </w:rPr>
        <w:t>R4-2217723</w:t>
      </w:r>
      <w:r>
        <w:rPr>
          <w:rFonts w:eastAsiaTheme="minorEastAsia"/>
        </w:rPr>
        <w:t xml:space="preserve">, </w:t>
      </w:r>
      <w:r w:rsidRPr="00AE3236">
        <w:rPr>
          <w:rFonts w:eastAsiaTheme="minorEastAsia"/>
        </w:rPr>
        <w:t>WF on study for lower MSD</w:t>
      </w:r>
      <w:r>
        <w:rPr>
          <w:rFonts w:eastAsiaTheme="minorEastAsia"/>
        </w:rPr>
        <w:t xml:space="preserve">, Huawei, </w:t>
      </w:r>
      <w:proofErr w:type="spellStart"/>
      <w:r>
        <w:rPr>
          <w:rFonts w:eastAsiaTheme="minorEastAsia"/>
        </w:rPr>
        <w:t>HiSilicon</w:t>
      </w:r>
      <w:proofErr w:type="spellEnd"/>
    </w:p>
    <w:p w:rsidR="00355387" w:rsidRPr="00D411FA" w:rsidRDefault="00AE3236" w:rsidP="004632C0">
      <w:pPr>
        <w:jc w:val="both"/>
        <w:rPr>
          <w:rFonts w:eastAsiaTheme="minorEastAsia"/>
        </w:rPr>
      </w:pPr>
      <w:r>
        <w:rPr>
          <w:rFonts w:eastAsiaTheme="minorEastAsia" w:hint="eastAsia"/>
        </w:rPr>
        <w:t>[</w:t>
      </w:r>
      <w:r w:rsidR="00D411FA">
        <w:rPr>
          <w:rFonts w:eastAsiaTheme="minorEastAsia"/>
        </w:rPr>
        <w:t>4</w:t>
      </w:r>
      <w:r>
        <w:rPr>
          <w:rFonts w:eastAsiaTheme="minorEastAsia"/>
        </w:rPr>
        <w:t xml:space="preserve">] </w:t>
      </w:r>
      <w:r w:rsidRPr="00AE3236">
        <w:rPr>
          <w:rFonts w:eastAsiaTheme="minorEastAsia"/>
        </w:rPr>
        <w:t>R4-2220824</w:t>
      </w:r>
      <w:r w:rsidR="00D411FA">
        <w:rPr>
          <w:rFonts w:eastAsiaTheme="minorEastAsia"/>
        </w:rPr>
        <w:t>,</w:t>
      </w:r>
      <w:r w:rsidRPr="00AE3236">
        <w:rPr>
          <w:rFonts w:eastAsiaTheme="minorEastAsia"/>
        </w:rPr>
        <w:t xml:space="preserve"> WF on study for lower MSD</w:t>
      </w:r>
      <w:r>
        <w:rPr>
          <w:rFonts w:eastAsiaTheme="minorEastAsia"/>
        </w:rPr>
        <w:t xml:space="preserve">, Huawei, </w:t>
      </w:r>
      <w:proofErr w:type="spellStart"/>
      <w:r>
        <w:rPr>
          <w:rFonts w:eastAsiaTheme="minorEastAsia"/>
        </w:rPr>
        <w:t>HiSilicon</w:t>
      </w:r>
      <w:proofErr w:type="spellEnd"/>
    </w:p>
    <w:sectPr w:rsidR="00355387" w:rsidRPr="00D411F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786" w:rsidRDefault="00805786" w:rsidP="0052762B">
      <w:r>
        <w:separator/>
      </w:r>
    </w:p>
  </w:endnote>
  <w:endnote w:type="continuationSeparator" w:id="0">
    <w:p w:rsidR="00805786" w:rsidRDefault="008057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786" w:rsidRDefault="00805786" w:rsidP="0052762B">
      <w:r>
        <w:separator/>
      </w:r>
    </w:p>
  </w:footnote>
  <w:footnote w:type="continuationSeparator" w:id="0">
    <w:p w:rsidR="00805786" w:rsidRDefault="0080578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64ACC"/>
    <w:multiLevelType w:val="hybridMultilevel"/>
    <w:tmpl w:val="6EA2B284"/>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11"/>
  </w:num>
  <w:num w:numId="5">
    <w:abstractNumId w:val="10"/>
  </w:num>
  <w:num w:numId="6">
    <w:abstractNumId w:val="3"/>
  </w:num>
  <w:num w:numId="7">
    <w:abstractNumId w:val="8"/>
  </w:num>
  <w:num w:numId="8">
    <w:abstractNumId w:val="12"/>
  </w:num>
  <w:num w:numId="9">
    <w:abstractNumId w:val="2"/>
  </w:num>
  <w:num w:numId="10">
    <w:abstractNumId w:val="7"/>
  </w:num>
  <w:num w:numId="11">
    <w:abstractNumId w:val="6"/>
  </w:num>
  <w:num w:numId="12">
    <w:abstractNumId w:val="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30C"/>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0ED4"/>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2C0"/>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07"/>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428"/>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62C"/>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CD9"/>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41"/>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786"/>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CE9"/>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DE0"/>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9C"/>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6"/>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62"/>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7BE"/>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963"/>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0CF"/>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1FA"/>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5911"/>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DE0"/>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R4_bullets,列出段落,R4_Bulle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R4_bullets Char,列出段落 Char,R4_Bulle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0B867-09AC-4C05-A8D0-10BD91A3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cp:revision>
  <cp:lastPrinted>2010-01-07T02:23:00Z</cp:lastPrinted>
  <dcterms:created xsi:type="dcterms:W3CDTF">2023-02-17T11:35:00Z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(3)L7O5y1eihB4+3/0EjaUu8YtXUEifLGkUiHMtY8G4z/DgKCmFyOsMZaBtbAC7VWz6UNEoaySB
QE2CqltMQ01ynOxm8c7IfewpeBZf8TciQpyls/rBoZzXL2+muh9bFWm1FLROcILipMahDaEA
zUJxIbnL6K4i/u9nQphIsSzyGjKdqj2jvfDne5CgzaOrQKE5cbMa8c+B3dX//pMhYiOglmB8
Y19cs9QG2f0hpjCfoU</vt:lpwstr>
  </property>
  <property fmtid="{D5CDD505-2E9C-101B-9397-08002B2CF9AE}" pid="15" name="_2015_ms_pID_725343_00">
    <vt:lpwstr>_2015_ms_pID_725343</vt:lpwstr>
  </property>
  <property fmtid="{D5CDD505-2E9C-101B-9397-08002B2CF9AE}" pid="16" name="_2015_ms_pID_7253431">
    <vt:lpwstr>X/HgdRLXfWRtEeMILXn+IUC5zZ7xRPlPAJV6uxwCwSF0JZuPHBVm7m
s3REafnb3kv30eQLMAiOosYkMLrdwpH2odeefR5LJmL4PJL5KRf9bufjF3F9j7V4fiStdnf3
D753koX1b3ECa6ZwIgttsREO+HN1QNBeqeKymGTkqBtQzB/h8mq+4nGswF2fBm8fVmagTLPC
5Isp/I2A/9e5GceKJaugVAd1/XquDlwIyOk5</vt:lpwstr>
  </property>
  <property fmtid="{D5CDD505-2E9C-101B-9397-08002B2CF9AE}" pid="17" name="_2015_ms_pID_7253431_00">
    <vt:lpwstr>_2015_ms_pID_7253431</vt:lpwstr>
  </property>
  <property fmtid="{D5CDD505-2E9C-101B-9397-08002B2CF9AE}" pid="18" name="_2015_ms_pID_7253432">
    <vt:lpwstr>1+vcLjME3iMmwpUtRZ+4/fA=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